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201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sz w:val="44"/>
          <w:szCs w:val="44"/>
        </w:rPr>
        <w:t>年度沈阳市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科技创新智</w:t>
      </w:r>
      <w:r>
        <w:rPr>
          <w:rFonts w:hint="eastAsia" w:ascii="宋体" w:hAnsi="宋体"/>
          <w:b/>
          <w:sz w:val="44"/>
          <w:szCs w:val="44"/>
        </w:rPr>
        <w:t>库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决策咨询课题指南</w:t>
      </w:r>
    </w:p>
    <w:p>
      <w:pPr>
        <w:spacing w:line="360" w:lineRule="auto"/>
        <w:ind w:firstLine="627" w:firstLineChars="196"/>
        <w:rPr>
          <w:rFonts w:hint="eastAsia" w:ascii="仿宋_GB2312" w:eastAsia="仿宋_GB2312"/>
          <w:sz w:val="10"/>
          <w:szCs w:val="1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1、关于辽宁沈大国家自主创新示范区建设的对策建议；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2、关于科技工作者创新创业风险研究； 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3、关于沈阳建立创新体系的对策建议； 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4、供给侧改革背景下，沈阳高端装备制造业改革发展的对策建议；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5、关于“互联网+”催生新兴业态发展的对策研究；</w:t>
      </w:r>
    </w:p>
    <w:p>
      <w:pPr>
        <w:pStyle w:val="8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6、“一带一路”背景下，沈阳自贸区建设的对策建议；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7、关于推进沈阳市新型城镇化发展的对策建议;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8、沈阳国有企业改革新模式的路径探索及建议；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9、关于进一步加快沈阳现代建筑产业发展的对策建议；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10、关于科技社团承接政府职能转移的路径及对策建议；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11、沈阳市养老服务体系现状与对策研究；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12、关于沈阳发展新能源汽车、智能汽车产业研究；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13、关于沈阳食品安全的现状及对策建议；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14、关于沈阳打造都市农业品牌的对策建议；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15、关于沈阳城乡快速物流配送体系的现状调研及对策研究；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16、关于青年科技人才职业生涯拓展状况研究；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17、关于推进医疗卫生体制改革的对策建议；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18、关于生态环境建设的对策研究；</w:t>
      </w:r>
    </w:p>
    <w:p>
      <w:pPr>
        <w:rPr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19、关于沈阳智慧城市建设发展的对策建议。</w:t>
      </w:r>
    </w:p>
    <w:sectPr>
      <w:pgSz w:w="11906" w:h="16838"/>
      <w:pgMar w:top="1531" w:right="1587" w:bottom="1531" w:left="1587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C76EF"/>
    <w:rsid w:val="1B5D4510"/>
    <w:rsid w:val="384C76EF"/>
    <w:rsid w:val="7DEB70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"/>
    <w:basedOn w:val="1"/>
    <w:link w:val="4"/>
    <w:uiPriority w:val="0"/>
  </w:style>
  <w:style w:type="character" w:styleId="6">
    <w:name w:val="page number"/>
    <w:basedOn w:val="4"/>
    <w:qFormat/>
    <w:uiPriority w:val="0"/>
  </w:style>
  <w:style w:type="paragraph" w:customStyle="1" w:styleId="8">
    <w:name w:val="p0"/>
    <w:basedOn w:val="1"/>
    <w:qFormat/>
    <w:uiPriority w:val="0"/>
    <w:pPr>
      <w:widowControl/>
      <w:snapToGrid w:val="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2016-04-19T08:24:00Z</dcterms:created>
  <dc:creator>sd</dc:creator>
  <cp:lastModifiedBy>sd</cp:lastModifiedBy>
  <dcterms:modified xsi:type="dcterms:W3CDTF">2016-04-21T01:20:15Z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