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219" w:rsidRPr="00777219" w:rsidRDefault="00777219" w:rsidP="00777219">
      <w:pPr>
        <w:widowControl/>
        <w:spacing w:line="330" w:lineRule="atLeast"/>
        <w:jc w:val="center"/>
        <w:rPr>
          <w:rFonts w:ascii="宋体" w:eastAsia="宋体" w:hAnsi="宋体" w:cs="宋体"/>
          <w:b/>
          <w:bCs/>
          <w:color w:val="004D82"/>
          <w:kern w:val="0"/>
          <w:sz w:val="24"/>
          <w:szCs w:val="24"/>
        </w:rPr>
      </w:pPr>
      <w:r w:rsidRPr="00777219">
        <w:rPr>
          <w:rFonts w:ascii="宋体" w:eastAsia="宋体" w:hAnsi="宋体" w:cs="宋体"/>
          <w:b/>
          <w:bCs/>
          <w:color w:val="004D82"/>
          <w:kern w:val="0"/>
          <w:sz w:val="24"/>
          <w:szCs w:val="24"/>
        </w:rPr>
        <w:t>中国科协新观点新学</w:t>
      </w:r>
      <w:proofErr w:type="gramStart"/>
      <w:r w:rsidRPr="00777219">
        <w:rPr>
          <w:rFonts w:ascii="宋体" w:eastAsia="宋体" w:hAnsi="宋体" w:cs="宋体"/>
          <w:b/>
          <w:bCs/>
          <w:color w:val="004D82"/>
          <w:kern w:val="0"/>
          <w:sz w:val="24"/>
          <w:szCs w:val="24"/>
        </w:rPr>
        <w:t>说学术</w:t>
      </w:r>
      <w:proofErr w:type="gramEnd"/>
      <w:r w:rsidRPr="00777219">
        <w:rPr>
          <w:rFonts w:ascii="宋体" w:eastAsia="宋体" w:hAnsi="宋体" w:cs="宋体"/>
          <w:b/>
          <w:bCs/>
          <w:color w:val="004D82"/>
          <w:kern w:val="0"/>
          <w:sz w:val="24"/>
          <w:szCs w:val="24"/>
        </w:rPr>
        <w:t>沙龙实施及管理办法（2015年修订）</w:t>
      </w:r>
    </w:p>
    <w:p w:rsidR="00777219" w:rsidRPr="00777219" w:rsidRDefault="00777219" w:rsidP="00777219">
      <w:pPr>
        <w:widowControl/>
        <w:spacing w:line="360" w:lineRule="auto"/>
        <w:jc w:val="center"/>
        <w:rPr>
          <w:rFonts w:ascii="宋体" w:eastAsia="宋体" w:hAnsi="宋体" w:cs="宋体"/>
          <w:color w:val="004D82"/>
          <w:kern w:val="0"/>
          <w:sz w:val="18"/>
          <w:szCs w:val="18"/>
        </w:rPr>
      </w:pPr>
      <w:r w:rsidRPr="00777219">
        <w:rPr>
          <w:rFonts w:ascii="宋体" w:eastAsia="宋体" w:hAnsi="宋体" w:cs="宋体"/>
          <w:color w:val="004D82"/>
          <w:kern w:val="0"/>
          <w:sz w:val="18"/>
          <w:szCs w:val="18"/>
        </w:rPr>
        <w:t>2015年03月23日</w:t>
      </w:r>
    </w:p>
    <w:p w:rsidR="00777219" w:rsidRPr="00777219" w:rsidRDefault="00777219" w:rsidP="00777219">
      <w:pPr>
        <w:widowControl/>
        <w:spacing w:before="100" w:beforeAutospacing="1" w:after="100" w:afterAutospacing="1" w:line="375" w:lineRule="atLeast"/>
        <w:jc w:val="center"/>
        <w:rPr>
          <w:rFonts w:ascii="宋体" w:eastAsia="宋体" w:hAnsi="宋体" w:cs="宋体"/>
          <w:color w:val="004D82"/>
          <w:kern w:val="0"/>
          <w:szCs w:val="21"/>
        </w:rPr>
      </w:pPr>
      <w:r w:rsidRPr="00777219">
        <w:rPr>
          <w:rFonts w:ascii="宋体" w:eastAsia="宋体" w:hAnsi="宋体" w:cs="宋体"/>
          <w:b/>
          <w:bCs/>
          <w:color w:val="004D82"/>
          <w:kern w:val="0"/>
        </w:rPr>
        <w:t>第一章 宗旨与目的</w:t>
      </w:r>
    </w:p>
    <w:p w:rsidR="00777219" w:rsidRPr="00777219" w:rsidRDefault="00777219" w:rsidP="00777219">
      <w:pPr>
        <w:widowControl/>
        <w:spacing w:before="100" w:beforeAutospacing="1" w:after="100" w:afterAutospacing="1" w:line="375" w:lineRule="atLeast"/>
        <w:jc w:val="left"/>
        <w:rPr>
          <w:rFonts w:ascii="宋体" w:eastAsia="宋体" w:hAnsi="宋体" w:cs="宋体"/>
          <w:color w:val="004D82"/>
          <w:kern w:val="0"/>
          <w:szCs w:val="21"/>
        </w:rPr>
      </w:pPr>
      <w:r w:rsidRPr="00777219">
        <w:rPr>
          <w:rFonts w:ascii="宋体" w:eastAsia="宋体" w:hAnsi="宋体" w:cs="宋体"/>
          <w:color w:val="004D82"/>
          <w:kern w:val="0"/>
          <w:szCs w:val="21"/>
        </w:rPr>
        <w:t xml:space="preserve">　　第一条 为进一步做好中国科协新观点新学</w:t>
      </w:r>
      <w:proofErr w:type="gramStart"/>
      <w:r w:rsidRPr="00777219">
        <w:rPr>
          <w:rFonts w:ascii="宋体" w:eastAsia="宋体" w:hAnsi="宋体" w:cs="宋体"/>
          <w:color w:val="004D82"/>
          <w:kern w:val="0"/>
          <w:szCs w:val="21"/>
        </w:rPr>
        <w:t>说学术</w:t>
      </w:r>
      <w:proofErr w:type="gramEnd"/>
      <w:r w:rsidRPr="00777219">
        <w:rPr>
          <w:rFonts w:ascii="宋体" w:eastAsia="宋体" w:hAnsi="宋体" w:cs="宋体"/>
          <w:color w:val="004D82"/>
          <w:kern w:val="0"/>
          <w:szCs w:val="21"/>
        </w:rPr>
        <w:t>沙龙（以下简称“沙龙”），增强实效，根据中国科协项目管理有关要求，特制定本办法。</w:t>
      </w:r>
      <w:r w:rsidRPr="00777219">
        <w:rPr>
          <w:rFonts w:ascii="宋体" w:eastAsia="宋体" w:hAnsi="宋体" w:cs="宋体"/>
          <w:color w:val="004D82"/>
          <w:kern w:val="0"/>
          <w:szCs w:val="21"/>
        </w:rPr>
        <w:br/>
        <w:t xml:space="preserve">　　第二条 沙龙旨在充分发挥学术交流作为原始创新源头之一的作用，营造自由进行探究、鼓励学术争鸣、活跃学术思想、促进原始创新的环境，弘扬敢于质疑、勇于创新、宽容失败的精神，为萌芽时期尚未获得学术主流认可的学术思想、理论观点以及学术灵感提供一个宽松、自由、平等的交流平台。</w:t>
      </w:r>
    </w:p>
    <w:p w:rsidR="00777219" w:rsidRPr="00777219" w:rsidRDefault="00777219" w:rsidP="00777219">
      <w:pPr>
        <w:widowControl/>
        <w:spacing w:before="100" w:beforeAutospacing="1" w:after="100" w:afterAutospacing="1" w:line="375" w:lineRule="atLeast"/>
        <w:jc w:val="center"/>
        <w:rPr>
          <w:rFonts w:ascii="宋体" w:eastAsia="宋体" w:hAnsi="宋体" w:cs="宋体"/>
          <w:color w:val="004D82"/>
          <w:kern w:val="0"/>
          <w:szCs w:val="21"/>
        </w:rPr>
      </w:pPr>
      <w:r w:rsidRPr="00777219">
        <w:rPr>
          <w:rFonts w:ascii="宋体" w:eastAsia="宋体" w:hAnsi="宋体" w:cs="宋体"/>
          <w:b/>
          <w:bCs/>
          <w:color w:val="004D82"/>
          <w:kern w:val="0"/>
        </w:rPr>
        <w:t>第二章 沙龙特点</w:t>
      </w:r>
    </w:p>
    <w:p w:rsidR="00777219" w:rsidRPr="00777219" w:rsidRDefault="00777219" w:rsidP="00777219">
      <w:pPr>
        <w:widowControl/>
        <w:spacing w:before="100" w:beforeAutospacing="1" w:after="100" w:afterAutospacing="1" w:line="375" w:lineRule="atLeast"/>
        <w:jc w:val="left"/>
        <w:rPr>
          <w:rFonts w:ascii="宋体" w:eastAsia="宋体" w:hAnsi="宋体" w:cs="宋体"/>
          <w:color w:val="004D82"/>
          <w:kern w:val="0"/>
          <w:szCs w:val="21"/>
        </w:rPr>
      </w:pPr>
      <w:r w:rsidRPr="00777219">
        <w:rPr>
          <w:rFonts w:ascii="宋体" w:eastAsia="宋体" w:hAnsi="宋体" w:cs="宋体"/>
          <w:color w:val="004D82"/>
          <w:kern w:val="0"/>
          <w:szCs w:val="21"/>
        </w:rPr>
        <w:t xml:space="preserve">　　第三条 沙龙主要特点概括为：三个倡导、四个没有、五个突出、六个自主。</w:t>
      </w:r>
      <w:r w:rsidRPr="00777219">
        <w:rPr>
          <w:rFonts w:ascii="宋体" w:eastAsia="宋体" w:hAnsi="宋体" w:cs="宋体"/>
          <w:color w:val="004D82"/>
          <w:kern w:val="0"/>
          <w:szCs w:val="21"/>
        </w:rPr>
        <w:br/>
        <w:t xml:space="preserve">　　（一）三个倡导：倡导大胆创新，倡导交流互动，倡导争辩质疑。要求与会者观点新颖，言之有物，反对假话、空话和套话，不重复别人观点；强调互动和质疑，鼓励学术批判，在讨论争辩中“孵化”新思想新观点，在质疑交锋中“孕育”学术创新。</w:t>
      </w:r>
      <w:r w:rsidRPr="00777219">
        <w:rPr>
          <w:rFonts w:ascii="宋体" w:eastAsia="宋体" w:hAnsi="宋体" w:cs="宋体"/>
          <w:color w:val="004D82"/>
          <w:kern w:val="0"/>
          <w:szCs w:val="21"/>
        </w:rPr>
        <w:br/>
        <w:t xml:space="preserve">　　（二）四个没有：没有门槛，没有权威，没有领导，没有框框。与会者不论资历、学历、专业、年龄、性别，只要符合当期沙龙的主题，有真正创新性的学术观点、思想，都可报名参加；与会者可以说不成熟的话，可以说正式学术会议和学术期刊上发表不了的话，可以说自己最想说的话。</w:t>
      </w:r>
      <w:r w:rsidRPr="00777219">
        <w:rPr>
          <w:rFonts w:ascii="宋体" w:eastAsia="宋体" w:hAnsi="宋体" w:cs="宋体"/>
          <w:color w:val="004D82"/>
          <w:kern w:val="0"/>
          <w:szCs w:val="21"/>
        </w:rPr>
        <w:br/>
        <w:t xml:space="preserve">　　（三）五个突出：力求突出主题新颖性、人员专业性、形式发散性、学科交叉性和成果科学性。主题要有新意，体现创新精神和学术价值，讨论的学术主题应相对集中、学术观点鲜明，防止没有边际的泛谈和清谈；与会者要有学术背景和学术修养，属科技共同体范畴，不讲外行话；形式注重争鸣和质疑，自由式讨论；突出学科交叉性，从不同学科不同视角进行交流碰撞，激发新的思想火花，形成若干学术新观点；对符合学术精神和科学规律的会议成果结集出版，形成沙龙系列文集。</w:t>
      </w:r>
      <w:r w:rsidRPr="00777219">
        <w:rPr>
          <w:rFonts w:ascii="宋体" w:eastAsia="宋体" w:hAnsi="宋体" w:cs="宋体"/>
          <w:color w:val="004D82"/>
          <w:kern w:val="0"/>
          <w:szCs w:val="21"/>
        </w:rPr>
        <w:br/>
        <w:t xml:space="preserve">　　（四）六个自主：沙龙议题、议程、会议形式、召开日期、会议地点和参会人员由领衔科学家自主确定，把学术主导权交给科学家。</w:t>
      </w:r>
    </w:p>
    <w:p w:rsidR="00777219" w:rsidRPr="00777219" w:rsidRDefault="00777219" w:rsidP="00777219">
      <w:pPr>
        <w:widowControl/>
        <w:spacing w:before="100" w:beforeAutospacing="1" w:after="100" w:afterAutospacing="1" w:line="375" w:lineRule="atLeast"/>
        <w:jc w:val="center"/>
        <w:rPr>
          <w:rFonts w:ascii="宋体" w:eastAsia="宋体" w:hAnsi="宋体" w:cs="宋体"/>
          <w:color w:val="004D82"/>
          <w:kern w:val="0"/>
          <w:szCs w:val="21"/>
        </w:rPr>
      </w:pPr>
      <w:r w:rsidRPr="00777219">
        <w:rPr>
          <w:rFonts w:ascii="宋体" w:eastAsia="宋体" w:hAnsi="宋体" w:cs="宋体"/>
          <w:b/>
          <w:bCs/>
          <w:color w:val="004D82"/>
          <w:kern w:val="0"/>
        </w:rPr>
        <w:t>第三章 组织形式</w:t>
      </w:r>
    </w:p>
    <w:p w:rsidR="00777219" w:rsidRPr="00777219" w:rsidRDefault="00777219" w:rsidP="00777219">
      <w:pPr>
        <w:widowControl/>
        <w:spacing w:before="100" w:beforeAutospacing="1" w:after="100" w:afterAutospacing="1" w:line="375" w:lineRule="atLeast"/>
        <w:jc w:val="left"/>
        <w:rPr>
          <w:rFonts w:ascii="宋体" w:eastAsia="宋体" w:hAnsi="宋体" w:cs="宋体"/>
          <w:color w:val="004D82"/>
          <w:kern w:val="0"/>
          <w:szCs w:val="21"/>
        </w:rPr>
      </w:pPr>
      <w:r w:rsidRPr="00777219">
        <w:rPr>
          <w:rFonts w:ascii="宋体" w:eastAsia="宋体" w:hAnsi="宋体" w:cs="宋体"/>
          <w:color w:val="004D82"/>
          <w:kern w:val="0"/>
          <w:szCs w:val="21"/>
        </w:rPr>
        <w:t xml:space="preserve">　　第四条 沙龙实行领衔科学家负责制，每期由1-3名科学家领衔；会务组织工作委托全国学会(协会、研究会)、地方科协和其他相关单位承担。</w:t>
      </w:r>
      <w:r w:rsidRPr="00777219">
        <w:rPr>
          <w:rFonts w:ascii="宋体" w:eastAsia="宋体" w:hAnsi="宋体" w:cs="宋体"/>
          <w:color w:val="004D82"/>
          <w:kern w:val="0"/>
          <w:szCs w:val="21"/>
        </w:rPr>
        <w:br/>
        <w:t xml:space="preserve">　　第五条 沙龙不设主席台，采取圆桌会议或其它适合自由研讨交流的形式，参会人员座次按照姓名汉语拼音顺序或姓氏笔画顺序排布。</w:t>
      </w:r>
      <w:r w:rsidRPr="00777219">
        <w:rPr>
          <w:rFonts w:ascii="宋体" w:eastAsia="宋体" w:hAnsi="宋体" w:cs="宋体"/>
          <w:color w:val="004D82"/>
          <w:kern w:val="0"/>
          <w:szCs w:val="21"/>
        </w:rPr>
        <w:br/>
        <w:t xml:space="preserve">　　第六条 沙龙不举行开幕式，不请领导讲话，由主持人简要介绍本期沙龙设立背景及讨</w:t>
      </w:r>
      <w:r w:rsidRPr="00777219">
        <w:rPr>
          <w:rFonts w:ascii="宋体" w:eastAsia="宋体" w:hAnsi="宋体" w:cs="宋体"/>
          <w:color w:val="004D82"/>
          <w:kern w:val="0"/>
          <w:szCs w:val="21"/>
        </w:rPr>
        <w:lastRenderedPageBreak/>
        <w:t>论内容，并播放中国科协学会学术部制作的沙龙介绍影片后直接进行发言和讨论。</w:t>
      </w:r>
      <w:r w:rsidRPr="00777219">
        <w:rPr>
          <w:rFonts w:ascii="宋体" w:eastAsia="宋体" w:hAnsi="宋体" w:cs="宋体"/>
          <w:color w:val="004D82"/>
          <w:kern w:val="0"/>
          <w:szCs w:val="21"/>
        </w:rPr>
        <w:br/>
        <w:t xml:space="preserve">　　第七条 每期沙龙规模一般为20-30人，会期一般为2天左右。</w:t>
      </w:r>
      <w:r w:rsidRPr="00777219">
        <w:rPr>
          <w:rFonts w:ascii="宋体" w:eastAsia="宋体" w:hAnsi="宋体" w:cs="宋体"/>
          <w:color w:val="004D82"/>
          <w:kern w:val="0"/>
          <w:szCs w:val="21"/>
        </w:rPr>
        <w:br/>
        <w:t xml:space="preserve">　　第八条 参会人员采取领衔科学家邀请与网上自愿报名相结合的形式。自愿报名者须提供相关学术观点摘要并征得领衔科学家同意后方可参会。确定参会人员时，应注意吸纳相关专业领域学者参加，注意学科交叉，同一单位同一领域的参会专家原则上不超过3名。</w:t>
      </w:r>
      <w:r w:rsidRPr="00777219">
        <w:rPr>
          <w:rFonts w:ascii="宋体" w:eastAsia="宋体" w:hAnsi="宋体" w:cs="宋体"/>
          <w:color w:val="004D82"/>
          <w:kern w:val="0"/>
          <w:szCs w:val="21"/>
        </w:rPr>
        <w:br/>
        <w:t xml:space="preserve">　　第九条 沙龙不在会前征集论文，要求与会人员提前对讨论主题做充分准备。会议期间每人可申请主题发言和讨论发言。主题发言不是宣读论文，时间不得超过10分钟。</w:t>
      </w:r>
      <w:r w:rsidRPr="00777219">
        <w:rPr>
          <w:rFonts w:ascii="宋体" w:eastAsia="宋体" w:hAnsi="宋体" w:cs="宋体"/>
          <w:color w:val="004D82"/>
          <w:kern w:val="0"/>
          <w:szCs w:val="21"/>
        </w:rPr>
        <w:br/>
        <w:t xml:space="preserve">　　第十条 每个主题发言之后安排集中讨论和争辩质疑，每人可多次申请讨论发言，但每人每次不超过3分钟。每期沙龙讨论争辩时间原则上不应低于整期沙龙时间的50%。</w:t>
      </w:r>
      <w:r w:rsidRPr="00777219">
        <w:rPr>
          <w:rFonts w:ascii="宋体" w:eastAsia="宋体" w:hAnsi="宋体" w:cs="宋体"/>
          <w:color w:val="004D82"/>
          <w:kern w:val="0"/>
          <w:szCs w:val="21"/>
        </w:rPr>
        <w:br/>
        <w:t xml:space="preserve">　　第十一条 沙龙对与会者发言进行现场速记。文稿经承办单位汇总、领衔科学家统稿审查、中国科协学会学术部报书记处审定后，由中国科学技术出版社正式出版。</w:t>
      </w:r>
    </w:p>
    <w:p w:rsidR="00777219" w:rsidRPr="00777219" w:rsidRDefault="00777219" w:rsidP="00777219">
      <w:pPr>
        <w:widowControl/>
        <w:spacing w:before="100" w:beforeAutospacing="1" w:after="100" w:afterAutospacing="1" w:line="375" w:lineRule="atLeast"/>
        <w:jc w:val="center"/>
        <w:rPr>
          <w:rFonts w:ascii="宋体" w:eastAsia="宋体" w:hAnsi="宋体" w:cs="宋体"/>
          <w:color w:val="004D82"/>
          <w:kern w:val="0"/>
          <w:szCs w:val="21"/>
        </w:rPr>
      </w:pPr>
      <w:r w:rsidRPr="00777219">
        <w:rPr>
          <w:rFonts w:ascii="宋体" w:eastAsia="宋体" w:hAnsi="宋体" w:cs="宋体"/>
          <w:b/>
          <w:bCs/>
          <w:color w:val="004D82"/>
          <w:kern w:val="0"/>
        </w:rPr>
        <w:t>第四章 申报及审批</w:t>
      </w:r>
    </w:p>
    <w:p w:rsidR="00777219" w:rsidRPr="00777219" w:rsidRDefault="00777219" w:rsidP="00777219">
      <w:pPr>
        <w:widowControl/>
        <w:spacing w:before="100" w:beforeAutospacing="1" w:after="100" w:afterAutospacing="1" w:line="375" w:lineRule="atLeast"/>
        <w:jc w:val="left"/>
        <w:rPr>
          <w:rFonts w:ascii="宋体" w:eastAsia="宋体" w:hAnsi="宋体" w:cs="宋体"/>
          <w:color w:val="004D82"/>
          <w:kern w:val="0"/>
          <w:szCs w:val="21"/>
        </w:rPr>
      </w:pPr>
      <w:r w:rsidRPr="00777219">
        <w:rPr>
          <w:rFonts w:ascii="宋体" w:eastAsia="宋体" w:hAnsi="宋体" w:cs="宋体"/>
          <w:color w:val="004D82"/>
          <w:kern w:val="0"/>
          <w:szCs w:val="21"/>
        </w:rPr>
        <w:t xml:space="preserve">　　第十二条 沙龙项目根据“公开申请，专家评审，择优资助，追踪问效”的原则确定。</w:t>
      </w:r>
      <w:proofErr w:type="gramStart"/>
      <w:r w:rsidRPr="00777219">
        <w:rPr>
          <w:rFonts w:ascii="宋体" w:eastAsia="宋体" w:hAnsi="宋体" w:cs="宋体"/>
          <w:color w:val="004D82"/>
          <w:kern w:val="0"/>
          <w:szCs w:val="21"/>
        </w:rPr>
        <w:t>凡主题</w:t>
      </w:r>
      <w:proofErr w:type="gramEnd"/>
      <w:r w:rsidRPr="00777219">
        <w:rPr>
          <w:rFonts w:ascii="宋体" w:eastAsia="宋体" w:hAnsi="宋体" w:cs="宋体"/>
          <w:color w:val="004D82"/>
          <w:kern w:val="0"/>
          <w:szCs w:val="21"/>
        </w:rPr>
        <w:t>新颖，领衔科学家有创新思想和观点，能够邀请一批不同领域、具有共同兴趣的专家进行争鸣讨论的方案均可提出申报。</w:t>
      </w:r>
      <w:r w:rsidRPr="00777219">
        <w:rPr>
          <w:rFonts w:ascii="宋体" w:eastAsia="宋体" w:hAnsi="宋体" w:cs="宋体"/>
          <w:color w:val="004D82"/>
          <w:kern w:val="0"/>
          <w:szCs w:val="21"/>
        </w:rPr>
        <w:br/>
        <w:t xml:space="preserve">　　第十三条 沙龙项目申报以全国学会、省级科协为主，副省级城市科协、计划单列市科协以及具有独立法人资格的科研院所、高等院校等有关单位亦可参与申报。不接受个人直接申报。有意提出申报的单位，请根据要求在线填写《中国科协项目申报书》并打印盖章后提交中国科协学会学术</w:t>
      </w:r>
      <w:proofErr w:type="gramStart"/>
      <w:r w:rsidRPr="00777219">
        <w:rPr>
          <w:rFonts w:ascii="宋体" w:eastAsia="宋体" w:hAnsi="宋体" w:cs="宋体"/>
          <w:color w:val="004D82"/>
          <w:kern w:val="0"/>
          <w:szCs w:val="21"/>
        </w:rPr>
        <w:t>部学术</w:t>
      </w:r>
      <w:proofErr w:type="gramEnd"/>
      <w:r w:rsidRPr="00777219">
        <w:rPr>
          <w:rFonts w:ascii="宋体" w:eastAsia="宋体" w:hAnsi="宋体" w:cs="宋体"/>
          <w:color w:val="004D82"/>
          <w:kern w:val="0"/>
          <w:szCs w:val="21"/>
        </w:rPr>
        <w:t>交流处。申报书可于中国科协网页（http://www.cast.org.cn）“学会与学术”栏目下载。</w:t>
      </w:r>
      <w:r w:rsidRPr="00777219">
        <w:rPr>
          <w:rFonts w:ascii="宋体" w:eastAsia="宋体" w:hAnsi="宋体" w:cs="宋体"/>
          <w:color w:val="004D82"/>
          <w:kern w:val="0"/>
          <w:szCs w:val="21"/>
        </w:rPr>
        <w:br/>
        <w:t xml:space="preserve">　　第十四条 中国科协学会学术部根据当年中央财政预算进度要求，发布沙龙项目申报通知，受理申报，并组织专家评审。评审结果由学会学术部上报中国科协书记处领导审定后，正式通知申报单位开展相关筹备工作。</w:t>
      </w:r>
      <w:r w:rsidRPr="00777219">
        <w:rPr>
          <w:rFonts w:ascii="宋体" w:eastAsia="宋体" w:hAnsi="宋体" w:cs="宋体"/>
          <w:color w:val="004D82"/>
          <w:kern w:val="0"/>
          <w:szCs w:val="21"/>
        </w:rPr>
        <w:br/>
        <w:t xml:space="preserve">　　第十五条 入选沙龙承办单位接到通知后，须于30天内与学会学术部签订《中国科学技术协会项目合同书》，逾期按自动放弃处理。</w:t>
      </w:r>
      <w:r w:rsidRPr="00777219">
        <w:rPr>
          <w:rFonts w:ascii="宋体" w:eastAsia="宋体" w:hAnsi="宋体" w:cs="宋体"/>
          <w:color w:val="004D82"/>
          <w:kern w:val="0"/>
          <w:szCs w:val="21"/>
        </w:rPr>
        <w:br/>
        <w:t xml:space="preserve">　　第十六条 沙龙的主办单位为中国科协。承办单位不得转包项目，如确需有关单位参与协作，需在《合同书》中写明。并明确承办单位和协作单位双方在任务分工、经费使用等方面的责、权、利。</w:t>
      </w:r>
    </w:p>
    <w:p w:rsidR="00777219" w:rsidRPr="00777219" w:rsidRDefault="00777219" w:rsidP="00777219">
      <w:pPr>
        <w:widowControl/>
        <w:spacing w:before="100" w:beforeAutospacing="1" w:after="100" w:afterAutospacing="1" w:line="375" w:lineRule="atLeast"/>
        <w:jc w:val="center"/>
        <w:rPr>
          <w:rFonts w:ascii="宋体" w:eastAsia="宋体" w:hAnsi="宋体" w:cs="宋体"/>
          <w:color w:val="004D82"/>
          <w:kern w:val="0"/>
          <w:szCs w:val="21"/>
        </w:rPr>
      </w:pPr>
      <w:r w:rsidRPr="00777219">
        <w:rPr>
          <w:rFonts w:ascii="宋体" w:eastAsia="宋体" w:hAnsi="宋体" w:cs="宋体"/>
          <w:b/>
          <w:bCs/>
          <w:color w:val="004D82"/>
          <w:kern w:val="0"/>
        </w:rPr>
        <w:t>第五章 工作分工</w:t>
      </w:r>
    </w:p>
    <w:p w:rsidR="00777219" w:rsidRPr="00777219" w:rsidRDefault="00777219" w:rsidP="00777219">
      <w:pPr>
        <w:widowControl/>
        <w:spacing w:before="100" w:beforeAutospacing="1" w:after="100" w:afterAutospacing="1" w:line="375" w:lineRule="atLeast"/>
        <w:jc w:val="left"/>
        <w:rPr>
          <w:rFonts w:ascii="宋体" w:eastAsia="宋体" w:hAnsi="宋体" w:cs="宋体"/>
          <w:color w:val="004D82"/>
          <w:kern w:val="0"/>
          <w:szCs w:val="21"/>
        </w:rPr>
      </w:pPr>
      <w:r w:rsidRPr="00777219">
        <w:rPr>
          <w:rFonts w:ascii="宋体" w:eastAsia="宋体" w:hAnsi="宋体" w:cs="宋体"/>
          <w:color w:val="004D82"/>
          <w:kern w:val="0"/>
          <w:szCs w:val="21"/>
        </w:rPr>
        <w:t xml:space="preserve">　　第十七条 中国科协学会学术部负责沙龙项目的总体筹划、主题确定、项目评审、组织协调和追踪问效等工作。</w:t>
      </w:r>
      <w:r w:rsidRPr="00777219">
        <w:rPr>
          <w:rFonts w:ascii="宋体" w:eastAsia="宋体" w:hAnsi="宋体" w:cs="宋体"/>
          <w:color w:val="004D82"/>
          <w:kern w:val="0"/>
          <w:szCs w:val="21"/>
        </w:rPr>
        <w:br/>
        <w:t xml:space="preserve">　　第十八条 领衔科学家职责如下：</w:t>
      </w:r>
      <w:r w:rsidRPr="00777219">
        <w:rPr>
          <w:rFonts w:ascii="宋体" w:eastAsia="宋体" w:hAnsi="宋体" w:cs="宋体"/>
          <w:color w:val="004D82"/>
          <w:kern w:val="0"/>
          <w:szCs w:val="21"/>
        </w:rPr>
        <w:br/>
        <w:t xml:space="preserve">　　（一）提交沙龙方案，召集议题策划会，开展相关调研，确定沙龙议题和组织方案，设计会议程序，确定会议召开日期、地点，主持沙龙会议。</w:t>
      </w:r>
      <w:r w:rsidRPr="00777219">
        <w:rPr>
          <w:rFonts w:ascii="宋体" w:eastAsia="宋体" w:hAnsi="宋体" w:cs="宋体"/>
          <w:color w:val="004D82"/>
          <w:kern w:val="0"/>
          <w:szCs w:val="21"/>
        </w:rPr>
        <w:br/>
      </w:r>
      <w:r w:rsidRPr="00777219">
        <w:rPr>
          <w:rFonts w:ascii="宋体" w:eastAsia="宋体" w:hAnsi="宋体" w:cs="宋体"/>
          <w:color w:val="004D82"/>
          <w:kern w:val="0"/>
          <w:szCs w:val="21"/>
        </w:rPr>
        <w:lastRenderedPageBreak/>
        <w:t xml:space="preserve">　　（二）起草沙龙邀请函，邀请沙龙参会专家，协助承办单位收集专家资料。</w:t>
      </w:r>
      <w:r w:rsidRPr="00777219">
        <w:rPr>
          <w:rFonts w:ascii="宋体" w:eastAsia="宋体" w:hAnsi="宋体" w:cs="宋体"/>
          <w:color w:val="004D82"/>
          <w:kern w:val="0"/>
          <w:szCs w:val="21"/>
        </w:rPr>
        <w:br/>
        <w:t xml:space="preserve">　　（三）负责与会专家发言的审查和统稿，整理汇总沙龙中出现的学术观点，对沙龙作学术总结。</w:t>
      </w:r>
      <w:r w:rsidRPr="00777219">
        <w:rPr>
          <w:rFonts w:ascii="宋体" w:eastAsia="宋体" w:hAnsi="宋体" w:cs="宋体"/>
          <w:color w:val="004D82"/>
          <w:kern w:val="0"/>
          <w:szCs w:val="21"/>
        </w:rPr>
        <w:br/>
        <w:t xml:space="preserve">　　（四）协助承办单位编辑文集，编写文集《序》等。</w:t>
      </w:r>
      <w:r w:rsidRPr="00777219">
        <w:rPr>
          <w:rFonts w:ascii="宋体" w:eastAsia="宋体" w:hAnsi="宋体" w:cs="宋体"/>
          <w:color w:val="004D82"/>
          <w:kern w:val="0"/>
          <w:szCs w:val="21"/>
        </w:rPr>
        <w:br/>
        <w:t xml:space="preserve">　　第十九条 承办单位职责如下：</w:t>
      </w:r>
      <w:r w:rsidRPr="00777219">
        <w:rPr>
          <w:rFonts w:ascii="宋体" w:eastAsia="宋体" w:hAnsi="宋体" w:cs="宋体"/>
          <w:color w:val="004D82"/>
          <w:kern w:val="0"/>
          <w:szCs w:val="21"/>
        </w:rPr>
        <w:br/>
        <w:t xml:space="preserve">　　（一）协助组织沙龙议题策划会和调研活动。</w:t>
      </w:r>
      <w:r w:rsidRPr="00777219">
        <w:rPr>
          <w:rFonts w:ascii="宋体" w:eastAsia="宋体" w:hAnsi="宋体" w:cs="宋体"/>
          <w:color w:val="004D82"/>
          <w:kern w:val="0"/>
          <w:szCs w:val="21"/>
        </w:rPr>
        <w:br/>
        <w:t xml:space="preserve">　　（二）协助领衔科学家选择适宜的会议地点和会议室。</w:t>
      </w:r>
      <w:r w:rsidRPr="00777219">
        <w:rPr>
          <w:rFonts w:ascii="宋体" w:eastAsia="宋体" w:hAnsi="宋体" w:cs="宋体"/>
          <w:color w:val="004D82"/>
          <w:kern w:val="0"/>
          <w:szCs w:val="21"/>
        </w:rPr>
        <w:br/>
        <w:t xml:space="preserve">　　（三）协助领衔科学家起草邀请函，报中国科协学会学术部审定后以学会学术部名义印发。</w:t>
      </w:r>
      <w:r w:rsidRPr="00777219">
        <w:rPr>
          <w:rFonts w:ascii="宋体" w:eastAsia="宋体" w:hAnsi="宋体" w:cs="宋体"/>
          <w:color w:val="004D82"/>
          <w:kern w:val="0"/>
          <w:szCs w:val="21"/>
        </w:rPr>
        <w:br/>
        <w:t xml:space="preserve">　　（四）落实专家参会情况，收集专家简介、照片，提前2-3周向学会学术部报送参会专家名单。</w:t>
      </w:r>
      <w:r w:rsidRPr="00777219">
        <w:rPr>
          <w:rFonts w:ascii="宋体" w:eastAsia="宋体" w:hAnsi="宋体" w:cs="宋体"/>
          <w:color w:val="004D82"/>
          <w:kern w:val="0"/>
          <w:szCs w:val="21"/>
        </w:rPr>
        <w:br/>
        <w:t xml:space="preserve">　　（五）编印会议资料，包括会议日程，参会人员通讯录、参会专家简介。资料署名落款统一为“中国科协学会学术部”。通讯录中专家按照姓名的汉语拼音顺序或姓氏笔画顺序排列，工作人员及其他人员另列。专家简介根据通讯录顺序编印。印刷时采用A4幅面，封面采用120克纸，内容部分70-80克纸。</w:t>
      </w:r>
      <w:r w:rsidRPr="00777219">
        <w:rPr>
          <w:rFonts w:ascii="宋体" w:eastAsia="宋体" w:hAnsi="宋体" w:cs="宋体"/>
          <w:color w:val="004D82"/>
          <w:kern w:val="0"/>
          <w:szCs w:val="21"/>
        </w:rPr>
        <w:br/>
        <w:t xml:space="preserve">　　（六）落实能承担相应任务的速录人员；速记人员应提前到会熟悉会场及座位设置。</w:t>
      </w:r>
      <w:r w:rsidRPr="00777219">
        <w:rPr>
          <w:rFonts w:ascii="宋体" w:eastAsia="宋体" w:hAnsi="宋体" w:cs="宋体"/>
          <w:color w:val="004D82"/>
          <w:kern w:val="0"/>
          <w:szCs w:val="21"/>
        </w:rPr>
        <w:br/>
        <w:t xml:space="preserve">　　（七）落实会议食宿、会场布置、摄影摄像等相关会务工作。</w:t>
      </w:r>
      <w:r w:rsidRPr="00777219">
        <w:rPr>
          <w:rFonts w:ascii="宋体" w:eastAsia="宋体" w:hAnsi="宋体" w:cs="宋体"/>
          <w:color w:val="004D82"/>
          <w:kern w:val="0"/>
          <w:szCs w:val="21"/>
        </w:rPr>
        <w:br/>
        <w:t xml:space="preserve">　　1．会议室应设有沙龙标识，统一为：“中国科协第x期新观点新学说学术沙龙”。根据当期主题，可设副标题。</w:t>
      </w:r>
      <w:r w:rsidRPr="00777219">
        <w:rPr>
          <w:rFonts w:ascii="宋体" w:eastAsia="宋体" w:hAnsi="宋体" w:cs="宋体"/>
          <w:color w:val="004D82"/>
          <w:kern w:val="0"/>
          <w:szCs w:val="21"/>
        </w:rPr>
        <w:br/>
        <w:t xml:space="preserve">　　2．与会者</w:t>
      </w:r>
      <w:proofErr w:type="gramStart"/>
      <w:r w:rsidRPr="00777219">
        <w:rPr>
          <w:rFonts w:ascii="宋体" w:eastAsia="宋体" w:hAnsi="宋体" w:cs="宋体"/>
          <w:color w:val="004D82"/>
          <w:kern w:val="0"/>
          <w:szCs w:val="21"/>
        </w:rPr>
        <w:t>桌签以主持</w:t>
      </w:r>
      <w:proofErr w:type="gramEnd"/>
      <w:r w:rsidRPr="00777219">
        <w:rPr>
          <w:rFonts w:ascii="宋体" w:eastAsia="宋体" w:hAnsi="宋体" w:cs="宋体"/>
          <w:color w:val="004D82"/>
          <w:kern w:val="0"/>
          <w:szCs w:val="21"/>
        </w:rPr>
        <w:t>会议的领衔科学家为基准，以姓名汉语拼音为序依次摆放。并设工作人员席、记者席、速记人员席等。</w:t>
      </w:r>
      <w:r w:rsidRPr="00777219">
        <w:rPr>
          <w:rFonts w:ascii="宋体" w:eastAsia="宋体" w:hAnsi="宋体" w:cs="宋体"/>
          <w:color w:val="004D82"/>
          <w:kern w:val="0"/>
          <w:szCs w:val="21"/>
        </w:rPr>
        <w:br/>
        <w:t xml:space="preserve">　　3．准备会议设备，包括笔记本电脑、投影机、音响话筒、照相机（摄像机）、打印机、桌签、计时器、电源等，并确保其正常使用，并将电脑声音输入到会议室音频系统。</w:t>
      </w:r>
      <w:r w:rsidRPr="00777219">
        <w:rPr>
          <w:rFonts w:ascii="宋体" w:eastAsia="宋体" w:hAnsi="宋体" w:cs="宋体"/>
          <w:color w:val="004D82"/>
          <w:kern w:val="0"/>
          <w:szCs w:val="21"/>
        </w:rPr>
        <w:br/>
        <w:t xml:space="preserve">　　4．负责会议讨论时及时传递话筒、播放幻灯片等相关服务工作。</w:t>
      </w:r>
      <w:r w:rsidRPr="00777219">
        <w:rPr>
          <w:rFonts w:ascii="宋体" w:eastAsia="宋体" w:hAnsi="宋体" w:cs="宋体"/>
          <w:color w:val="004D82"/>
          <w:kern w:val="0"/>
          <w:szCs w:val="21"/>
        </w:rPr>
        <w:br/>
        <w:t xml:space="preserve">　　5. 负责会议代表及工作人员签到，签到表存档备查。</w:t>
      </w:r>
      <w:r w:rsidRPr="00777219">
        <w:rPr>
          <w:rFonts w:ascii="宋体" w:eastAsia="宋体" w:hAnsi="宋体" w:cs="宋体"/>
          <w:color w:val="004D82"/>
          <w:kern w:val="0"/>
          <w:szCs w:val="21"/>
        </w:rPr>
        <w:br/>
        <w:t xml:space="preserve">　　（八）收集会议文字、音像资料，整理存档备查。</w:t>
      </w:r>
      <w:r w:rsidRPr="00777219">
        <w:rPr>
          <w:rFonts w:ascii="宋体" w:eastAsia="宋体" w:hAnsi="宋体" w:cs="宋体"/>
          <w:color w:val="004D82"/>
          <w:kern w:val="0"/>
          <w:szCs w:val="21"/>
        </w:rPr>
        <w:br/>
        <w:t xml:space="preserve">　　（九）负责沙龙报道稿件的起草工作，于沙龙结束后2天内向学会学术部提交沙龙主要情况及学术观点简述，并</w:t>
      </w:r>
      <w:proofErr w:type="gramStart"/>
      <w:r w:rsidRPr="00777219">
        <w:rPr>
          <w:rFonts w:ascii="宋体" w:eastAsia="宋体" w:hAnsi="宋体" w:cs="宋体"/>
          <w:color w:val="004D82"/>
          <w:kern w:val="0"/>
          <w:szCs w:val="21"/>
        </w:rPr>
        <w:t>附会议</w:t>
      </w:r>
      <w:proofErr w:type="gramEnd"/>
      <w:r w:rsidRPr="00777219">
        <w:rPr>
          <w:rFonts w:ascii="宋体" w:eastAsia="宋体" w:hAnsi="宋体" w:cs="宋体"/>
          <w:color w:val="004D82"/>
          <w:kern w:val="0"/>
          <w:szCs w:val="21"/>
        </w:rPr>
        <w:t>照片，供中国科协网站报道使用。</w:t>
      </w:r>
      <w:r w:rsidRPr="00777219">
        <w:rPr>
          <w:rFonts w:ascii="宋体" w:eastAsia="宋体" w:hAnsi="宋体" w:cs="宋体"/>
          <w:color w:val="004D82"/>
          <w:kern w:val="0"/>
          <w:szCs w:val="21"/>
        </w:rPr>
        <w:br/>
        <w:t xml:space="preserve">　　（十）整理会议记录，将发言内容分别反馈与会者自行修订后汇总，对汇总稿进行编辑校对，并提炼若干</w:t>
      </w:r>
      <w:proofErr w:type="gramStart"/>
      <w:r w:rsidRPr="00777219">
        <w:rPr>
          <w:rFonts w:ascii="宋体" w:eastAsia="宋体" w:hAnsi="宋体" w:cs="宋体"/>
          <w:color w:val="004D82"/>
          <w:kern w:val="0"/>
          <w:szCs w:val="21"/>
        </w:rPr>
        <w:t>条学术</w:t>
      </w:r>
      <w:proofErr w:type="gramEnd"/>
      <w:r w:rsidRPr="00777219">
        <w:rPr>
          <w:rFonts w:ascii="宋体" w:eastAsia="宋体" w:hAnsi="宋体" w:cs="宋体"/>
          <w:color w:val="004D82"/>
          <w:kern w:val="0"/>
          <w:szCs w:val="21"/>
        </w:rPr>
        <w:t>新观点，交领衔科学家统稿审查后报中国科协学会学术部。</w:t>
      </w:r>
      <w:r w:rsidRPr="00777219">
        <w:rPr>
          <w:rFonts w:ascii="宋体" w:eastAsia="宋体" w:hAnsi="宋体" w:cs="宋体"/>
          <w:color w:val="004D82"/>
          <w:kern w:val="0"/>
          <w:szCs w:val="21"/>
        </w:rPr>
        <w:br/>
        <w:t xml:space="preserve">　　（十一）负责联系文集出版相关事宜，于沙龙结束两个月内完成正式出版文集等事宜，并及时将出版后文集分发到与会专家。</w:t>
      </w:r>
      <w:r w:rsidRPr="00777219">
        <w:rPr>
          <w:rFonts w:ascii="宋体" w:eastAsia="宋体" w:hAnsi="宋体" w:cs="宋体"/>
          <w:color w:val="004D82"/>
          <w:kern w:val="0"/>
          <w:szCs w:val="21"/>
        </w:rPr>
        <w:br/>
        <w:t xml:space="preserve">　　（十二）负责邀请相关专业媒体到会采访报道，收集媒体报道稿件。媒体报道稿件视情作为附录编入沙龙论文集。中央级科技类媒体邀请由中国科协学会学术部负责协调。</w:t>
      </w:r>
      <w:r w:rsidRPr="00777219">
        <w:rPr>
          <w:rFonts w:ascii="宋体" w:eastAsia="宋体" w:hAnsi="宋体" w:cs="宋体"/>
          <w:color w:val="004D82"/>
          <w:kern w:val="0"/>
          <w:szCs w:val="21"/>
        </w:rPr>
        <w:br/>
        <w:t xml:space="preserve">　　（十三）完成中国科协学会学术部交办的其他事宜。</w:t>
      </w:r>
    </w:p>
    <w:p w:rsidR="00777219" w:rsidRPr="00777219" w:rsidRDefault="00777219" w:rsidP="00777219">
      <w:pPr>
        <w:widowControl/>
        <w:spacing w:before="100" w:beforeAutospacing="1" w:after="100" w:afterAutospacing="1" w:line="375" w:lineRule="atLeast"/>
        <w:jc w:val="center"/>
        <w:rPr>
          <w:rFonts w:ascii="宋体" w:eastAsia="宋体" w:hAnsi="宋体" w:cs="宋体"/>
          <w:color w:val="004D82"/>
          <w:kern w:val="0"/>
          <w:szCs w:val="21"/>
        </w:rPr>
      </w:pPr>
      <w:r w:rsidRPr="00777219">
        <w:rPr>
          <w:rFonts w:ascii="宋体" w:eastAsia="宋体" w:hAnsi="宋体" w:cs="宋体"/>
          <w:b/>
          <w:bCs/>
          <w:color w:val="004D82"/>
          <w:kern w:val="0"/>
        </w:rPr>
        <w:t>第六章 经费保障</w:t>
      </w:r>
    </w:p>
    <w:p w:rsidR="00777219" w:rsidRPr="00777219" w:rsidRDefault="00777219" w:rsidP="00777219">
      <w:pPr>
        <w:widowControl/>
        <w:spacing w:before="100" w:beforeAutospacing="1" w:after="100" w:afterAutospacing="1" w:line="375" w:lineRule="atLeast"/>
        <w:jc w:val="left"/>
        <w:rPr>
          <w:rFonts w:ascii="宋体" w:eastAsia="宋体" w:hAnsi="宋体" w:cs="宋体"/>
          <w:color w:val="004D82"/>
          <w:kern w:val="0"/>
          <w:szCs w:val="21"/>
        </w:rPr>
      </w:pPr>
      <w:r w:rsidRPr="00777219">
        <w:rPr>
          <w:rFonts w:ascii="宋体" w:eastAsia="宋体" w:hAnsi="宋体" w:cs="宋体"/>
          <w:color w:val="004D82"/>
          <w:kern w:val="0"/>
          <w:szCs w:val="21"/>
        </w:rPr>
        <w:lastRenderedPageBreak/>
        <w:t xml:space="preserve">　　第二十条 中国科协学会学术部承担沙龙公共费用及出版论文集所需费用，与会者交通费用自理。</w:t>
      </w:r>
      <w:r w:rsidRPr="00777219">
        <w:rPr>
          <w:rFonts w:ascii="宋体" w:eastAsia="宋体" w:hAnsi="宋体" w:cs="宋体"/>
          <w:color w:val="004D82"/>
          <w:kern w:val="0"/>
          <w:szCs w:val="21"/>
        </w:rPr>
        <w:br/>
        <w:t xml:space="preserve">　　第二十一条 经费管理及使用参照《中国科协项目管理办法（试行）》有关经费管理及使用规定执行。</w:t>
      </w:r>
    </w:p>
    <w:p w:rsidR="00777219" w:rsidRPr="00777219" w:rsidRDefault="00777219" w:rsidP="00777219">
      <w:pPr>
        <w:widowControl/>
        <w:spacing w:before="100" w:beforeAutospacing="1" w:after="100" w:afterAutospacing="1" w:line="375" w:lineRule="atLeast"/>
        <w:jc w:val="center"/>
        <w:rPr>
          <w:rFonts w:ascii="宋体" w:eastAsia="宋体" w:hAnsi="宋体" w:cs="宋体"/>
          <w:color w:val="004D82"/>
          <w:kern w:val="0"/>
          <w:szCs w:val="21"/>
        </w:rPr>
      </w:pPr>
      <w:r w:rsidRPr="00777219">
        <w:rPr>
          <w:rFonts w:ascii="宋体" w:eastAsia="宋体" w:hAnsi="宋体" w:cs="宋体"/>
          <w:b/>
          <w:bCs/>
          <w:color w:val="004D82"/>
          <w:kern w:val="0"/>
        </w:rPr>
        <w:t>第七章 附 则</w:t>
      </w:r>
    </w:p>
    <w:p w:rsidR="00777219" w:rsidRPr="00777219" w:rsidRDefault="00777219" w:rsidP="00777219">
      <w:pPr>
        <w:widowControl/>
        <w:spacing w:before="100" w:beforeAutospacing="1" w:afterAutospacing="1" w:line="375" w:lineRule="atLeast"/>
        <w:jc w:val="left"/>
        <w:rPr>
          <w:rFonts w:ascii="宋体" w:eastAsia="宋体" w:hAnsi="宋体" w:cs="宋体"/>
          <w:color w:val="004D82"/>
          <w:kern w:val="0"/>
          <w:szCs w:val="21"/>
        </w:rPr>
      </w:pPr>
      <w:r w:rsidRPr="00777219">
        <w:rPr>
          <w:rFonts w:ascii="宋体" w:eastAsia="宋体" w:hAnsi="宋体" w:cs="宋体"/>
          <w:color w:val="004D82"/>
          <w:kern w:val="0"/>
          <w:szCs w:val="21"/>
        </w:rPr>
        <w:t xml:space="preserve">　　第二十二条 本办法由中国科协学会学术部负责解释。</w:t>
      </w:r>
      <w:r w:rsidRPr="00777219">
        <w:rPr>
          <w:rFonts w:ascii="宋体" w:eastAsia="宋体" w:hAnsi="宋体" w:cs="宋体"/>
          <w:color w:val="004D82"/>
          <w:kern w:val="0"/>
          <w:szCs w:val="21"/>
        </w:rPr>
        <w:br/>
        <w:t xml:space="preserve">　　第二十三条 本办法自2015年3月17日起施行。　</w:t>
      </w:r>
    </w:p>
    <w:p w:rsidR="00ED677D" w:rsidRPr="00777219" w:rsidRDefault="00ED677D"/>
    <w:sectPr w:rsidR="00ED677D" w:rsidRPr="00777219" w:rsidSect="00ED677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77219"/>
    <w:rsid w:val="00777219"/>
    <w:rsid w:val="008E6C8E"/>
    <w:rsid w:val="00A37530"/>
    <w:rsid w:val="00ED67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77D"/>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721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77219"/>
    <w:rPr>
      <w:b/>
      <w:bCs/>
    </w:rPr>
  </w:style>
</w:styles>
</file>

<file path=word/webSettings.xml><?xml version="1.0" encoding="utf-8"?>
<w:webSettings xmlns:r="http://schemas.openxmlformats.org/officeDocument/2006/relationships" xmlns:w="http://schemas.openxmlformats.org/wordprocessingml/2006/main">
  <w:divs>
    <w:div w:id="56899202">
      <w:bodyDiv w:val="1"/>
      <w:marLeft w:val="0"/>
      <w:marRight w:val="0"/>
      <w:marTop w:val="100"/>
      <w:marBottom w:val="100"/>
      <w:divBdr>
        <w:top w:val="none" w:sz="0" w:space="0" w:color="auto"/>
        <w:left w:val="none" w:sz="0" w:space="0" w:color="auto"/>
        <w:bottom w:val="none" w:sz="0" w:space="0" w:color="auto"/>
        <w:right w:val="none" w:sz="0" w:space="0" w:color="auto"/>
      </w:divBdr>
      <w:divsChild>
        <w:div w:id="1151557772">
          <w:marLeft w:val="0"/>
          <w:marRight w:val="0"/>
          <w:marTop w:val="0"/>
          <w:marBottom w:val="0"/>
          <w:divBdr>
            <w:top w:val="none" w:sz="0" w:space="0" w:color="auto"/>
            <w:left w:val="none" w:sz="0" w:space="0" w:color="auto"/>
            <w:bottom w:val="none" w:sz="0" w:space="0" w:color="auto"/>
            <w:right w:val="none" w:sz="0" w:space="0" w:color="auto"/>
          </w:divBdr>
          <w:divsChild>
            <w:div w:id="1484465820">
              <w:marLeft w:val="0"/>
              <w:marRight w:val="0"/>
              <w:marTop w:val="100"/>
              <w:marBottom w:val="100"/>
              <w:divBdr>
                <w:top w:val="none" w:sz="0" w:space="0" w:color="auto"/>
                <w:left w:val="none" w:sz="0" w:space="0" w:color="auto"/>
                <w:bottom w:val="none" w:sz="0" w:space="0" w:color="auto"/>
                <w:right w:val="none" w:sz="0" w:space="0" w:color="auto"/>
              </w:divBdr>
              <w:divsChild>
                <w:div w:id="1202592141">
                  <w:marLeft w:val="0"/>
                  <w:marRight w:val="0"/>
                  <w:marTop w:val="165"/>
                  <w:marBottom w:val="100"/>
                  <w:divBdr>
                    <w:top w:val="none" w:sz="0" w:space="0" w:color="auto"/>
                    <w:left w:val="none" w:sz="0" w:space="0" w:color="auto"/>
                    <w:bottom w:val="none" w:sz="0" w:space="0" w:color="auto"/>
                    <w:right w:val="none" w:sz="0" w:space="0" w:color="auto"/>
                  </w:divBdr>
                  <w:divsChild>
                    <w:div w:id="120809114">
                      <w:marLeft w:val="0"/>
                      <w:marRight w:val="0"/>
                      <w:marTop w:val="0"/>
                      <w:marBottom w:val="0"/>
                      <w:divBdr>
                        <w:top w:val="none" w:sz="0" w:space="0" w:color="auto"/>
                        <w:left w:val="none" w:sz="0" w:space="0" w:color="auto"/>
                        <w:bottom w:val="none" w:sz="0" w:space="0" w:color="auto"/>
                        <w:right w:val="none" w:sz="0" w:space="0" w:color="auto"/>
                      </w:divBdr>
                      <w:divsChild>
                        <w:div w:id="2095543261">
                          <w:marLeft w:val="0"/>
                          <w:marRight w:val="0"/>
                          <w:marTop w:val="0"/>
                          <w:marBottom w:val="0"/>
                          <w:divBdr>
                            <w:top w:val="none" w:sz="0" w:space="0" w:color="auto"/>
                            <w:left w:val="single" w:sz="6" w:space="0" w:color="004D81"/>
                            <w:bottom w:val="single" w:sz="6" w:space="0" w:color="004D81"/>
                            <w:right w:val="single" w:sz="6" w:space="0" w:color="004D81"/>
                          </w:divBdr>
                          <w:divsChild>
                            <w:div w:id="1639218011">
                              <w:marLeft w:val="375"/>
                              <w:marRight w:val="0"/>
                              <w:marTop w:val="150"/>
                              <w:marBottom w:val="0"/>
                              <w:divBdr>
                                <w:top w:val="none" w:sz="0" w:space="0" w:color="auto"/>
                                <w:left w:val="none" w:sz="0" w:space="0" w:color="auto"/>
                                <w:bottom w:val="none" w:sz="0" w:space="0" w:color="auto"/>
                                <w:right w:val="none" w:sz="0" w:space="0" w:color="auto"/>
                              </w:divBdr>
                              <w:divsChild>
                                <w:div w:id="159784143">
                                  <w:marLeft w:val="0"/>
                                  <w:marRight w:val="0"/>
                                  <w:marTop w:val="270"/>
                                  <w:marBottom w:val="0"/>
                                  <w:divBdr>
                                    <w:top w:val="none" w:sz="0" w:space="0" w:color="auto"/>
                                    <w:left w:val="none" w:sz="0" w:space="0" w:color="auto"/>
                                    <w:bottom w:val="none" w:sz="0" w:space="0" w:color="auto"/>
                                    <w:right w:val="none" w:sz="0" w:space="0" w:color="auto"/>
                                  </w:divBdr>
                                </w:div>
                                <w:div w:id="1016074915">
                                  <w:marLeft w:val="0"/>
                                  <w:marRight w:val="0"/>
                                  <w:marTop w:val="75"/>
                                  <w:marBottom w:val="0"/>
                                  <w:divBdr>
                                    <w:top w:val="none" w:sz="0" w:space="0" w:color="auto"/>
                                    <w:left w:val="none" w:sz="0" w:space="0" w:color="auto"/>
                                    <w:bottom w:val="none" w:sz="0" w:space="0" w:color="auto"/>
                                    <w:right w:val="none" w:sz="0" w:space="0" w:color="auto"/>
                                  </w:divBdr>
                                </w:div>
                                <w:div w:id="17002468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497</Words>
  <Characters>2834</Characters>
  <Application>Microsoft Office Word</Application>
  <DocSecurity>0</DocSecurity>
  <Lines>23</Lines>
  <Paragraphs>6</Paragraphs>
  <ScaleCrop>false</ScaleCrop>
  <Company/>
  <LinksUpToDate>false</LinksUpToDate>
  <CharactersWithSpaces>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曲  涛</dc:creator>
  <cp:lastModifiedBy>曲  涛</cp:lastModifiedBy>
  <cp:revision>1</cp:revision>
  <dcterms:created xsi:type="dcterms:W3CDTF">2016-03-15T01:47:00Z</dcterms:created>
  <dcterms:modified xsi:type="dcterms:W3CDTF">2016-03-15T01:47:00Z</dcterms:modified>
</cp:coreProperties>
</file>