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DF" w:rsidRPr="006D68DF" w:rsidRDefault="006D68DF" w:rsidP="006D68DF">
      <w:pPr>
        <w:widowControl/>
        <w:spacing w:line="330" w:lineRule="atLeast"/>
        <w:jc w:val="center"/>
        <w:rPr>
          <w:rFonts w:ascii="宋体" w:eastAsia="宋体" w:hAnsi="宋体" w:cs="宋体"/>
          <w:b/>
          <w:bCs/>
          <w:color w:val="004D82"/>
          <w:kern w:val="0"/>
          <w:sz w:val="24"/>
          <w:szCs w:val="24"/>
        </w:rPr>
      </w:pPr>
      <w:r w:rsidRPr="006D68DF">
        <w:rPr>
          <w:rFonts w:ascii="宋体" w:eastAsia="宋体" w:hAnsi="宋体" w:cs="宋体"/>
          <w:b/>
          <w:bCs/>
          <w:color w:val="004D82"/>
          <w:kern w:val="0"/>
          <w:sz w:val="24"/>
          <w:szCs w:val="24"/>
        </w:rPr>
        <w:t>中国科技论坛项目管理及实施办法（2015年修订）</w:t>
      </w:r>
    </w:p>
    <w:p w:rsidR="006D68DF" w:rsidRPr="006D68DF" w:rsidRDefault="006D68DF" w:rsidP="006D68DF">
      <w:pPr>
        <w:widowControl/>
        <w:spacing w:line="360" w:lineRule="auto"/>
        <w:jc w:val="center"/>
        <w:rPr>
          <w:rFonts w:ascii="宋体" w:eastAsia="宋体" w:hAnsi="宋体" w:cs="宋体"/>
          <w:color w:val="004D82"/>
          <w:kern w:val="0"/>
          <w:sz w:val="18"/>
          <w:szCs w:val="18"/>
        </w:rPr>
      </w:pPr>
      <w:r w:rsidRPr="006D68DF">
        <w:rPr>
          <w:rFonts w:ascii="宋体" w:eastAsia="宋体" w:hAnsi="宋体" w:cs="宋体"/>
          <w:color w:val="004D82"/>
          <w:kern w:val="0"/>
          <w:sz w:val="18"/>
          <w:szCs w:val="18"/>
        </w:rPr>
        <w:t>2015年03月23日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center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b/>
          <w:bCs/>
          <w:color w:val="004D82"/>
          <w:kern w:val="0"/>
        </w:rPr>
        <w:t>第一章 总 则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color w:val="004D82"/>
          <w:kern w:val="0"/>
          <w:szCs w:val="21"/>
        </w:rPr>
        <w:t xml:space="preserve">　　第一条 为服务实施国家创新驱动战略，进一步规范中国科技论坛项目管理工作（以下简称论坛），特制定本办法。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第二条 本项目是为促进重点发展区域、重大产业领域科技问题的多元化协作而搭建的交流平台，旨在针对重大科学问题组织跨学科、跨部门的学术研讨，搭建产学研政优势互补、有机结合的高层次交流平台，促进科技资源的整合集成，推动产学研协同创新、合作创新和集成创新，为区域经济社会发展和产业转型升级提供支撑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第三条 中国科技论坛强调领域聚焦、视角多元、观点独立、成效务实。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一）领域聚焦：重点选取节能环保、新兴信息产业、生物产业、新能源、新能源汽车、高端装备制造业和新材料等国家七大战略性新兴产业，以及国家级战略经济区、国家级新区等区域发展所涉及的重大科学问题，组织系列学术活动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（二）视角多元：邀请产、学、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研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、政等方面具有代表性的高层次人员参与，从不同领域，大视野、多角度表达对重大科学问题的见解，交流信息、分享观点、激发灵感，深入探讨解决问题的思路、方法和途径。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（三）观点独立：搭建跨学科、跨部门的“第三方”交流平台，营造平等、宽松、自由的学术氛围，鼓励客观、独立、诚信的意见表达，通过信息、思想的碰撞交融，形成具有创新性、前瞻性的学术观点和思想。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（四）成效务实：凝聚多方面学术资源，综合分析、整体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考量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重大科学问题，将学术观点和思想提炼为决策建议，为重大科学问题的解决提供理论依据和科学支撑。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center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b/>
          <w:bCs/>
          <w:color w:val="004D82"/>
          <w:kern w:val="0"/>
        </w:rPr>
        <w:t>第二章 组织形式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color w:val="004D82"/>
          <w:kern w:val="0"/>
          <w:szCs w:val="21"/>
        </w:rPr>
        <w:t xml:space="preserve">　　第四条 论坛采取学术召集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人制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。召集人通过相关学会推荐，由所涉及领域的学科带头人或和行业领军人物担任。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学术召集人推荐要求：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（一）在相关学术领域一线工作，获得国内外同行普遍认可、有重要影响的学术成果，熟悉国内外学科、行业领域最新动态和发展趋势，具有一定的国际学术影响力；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（二）具有较强的创新能力、组织能力、表达能力，学风优良，作风民主，责任心强，廉洁公正；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（三）愿意承担学术召集人工作，身体健康，年龄原则上在65岁以下。推荐超龄候选人需要说明理由。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第五条 参会人员通过学术召集人特邀、承办单位邀请两种方式产生，以产、学、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研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、政等方面具有代表性的高水平人员为主。注重学科交叉，吸纳相关专业领域学者参会。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第六条 每期论坛规模为60人以上，会期为1-2天。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</w:r>
      <w:r w:rsidRPr="006D68DF">
        <w:rPr>
          <w:rFonts w:ascii="宋体" w:eastAsia="宋体" w:hAnsi="宋体" w:cs="宋体"/>
          <w:color w:val="004D82"/>
          <w:kern w:val="0"/>
          <w:szCs w:val="21"/>
        </w:rPr>
        <w:lastRenderedPageBreak/>
        <w:t xml:space="preserve">　　第七条 论坛采取主题报告、现场提问、自由互动等多种形式进行交流研讨；鼓励同期开展在线学术交流活动。在不涉及安全保密的主题活动中邀请新闻媒体及有关人员旁听。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第八条 论坛结束后，由学术召集人牵头梳理与会人员学术观点、相关建议并撰写学术备忘录，由中国科协视情报有关领导及相关部门。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center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b/>
          <w:bCs/>
          <w:color w:val="004D82"/>
          <w:kern w:val="0"/>
        </w:rPr>
        <w:t>第三章 申报及审批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color w:val="004D82"/>
          <w:kern w:val="0"/>
          <w:szCs w:val="21"/>
        </w:rPr>
        <w:t xml:space="preserve">　　第九条 论坛根据“公开申请，专家评审，择优资助，追踪问效”的原则确定。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第十条 论坛项目申报单位为全国学会、省级科协。鼓励联合申报，不接受个人直接申报。有意提出申报的单位，请根据要求在线填写《中国科协项目申报书》并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附学术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召集人推荐表及简介、拟重点邀请的20位特邀专家名单及其学科、专业领域，打印盖章后提交中国科协学会学术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部学术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交流处。申报书可于中国科协网页（http://www.cast.org.cn）“学会与学术”栏目下载。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第十一条 中国科协学会学术部根据当年中央财政预算进度要求，发布本项目申报通知，受理申报，并组织专家评审。评审结果由学会学术部上报中国科协书记处领导审定后，正式通知申报单位开展相关筹备工作。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第十二条 入选论坛的申报单位接到通知后，须在30天内与学会学术部签订《中国科协项目合同书》，逾期按自动放弃处理。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第十三条 论坛的主办单位为中国科协。承办单位不得转包项目，如确需有关单位参与协作，需在《合同书》中写明。并明确承办单位和协作单位双方在任务分工、经费使用等方面的责、权、利。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center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b/>
          <w:bCs/>
          <w:color w:val="004D82"/>
          <w:kern w:val="0"/>
        </w:rPr>
        <w:t>第四章 工作分工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color w:val="004D82"/>
          <w:kern w:val="0"/>
          <w:szCs w:val="21"/>
        </w:rPr>
        <w:t xml:space="preserve">　　第十四条 中国科协学会学术部负责论坛项目的总体筹划、项目评审、组织协调和追踪问效等工作。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第十五条 学术召集人职责如下：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（一）确定交流主题和系列议题，邀请主题报告人；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（二）邀请论坛参会专家，协助承办单位收集专家资料；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（三）主持论坛会议，并作学术总结；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（四）梳理论坛学术观点和相关建议，审定学术备忘录。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第十六条 承办单位职责如下：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（一）邀请参会人员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1. 协助学术召集人起草邀请函，报中国科协学会学术部审定后以学会学术部名义印发。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2. 协助学术召集人落实参会人员，提前2周向学会学术部报送参会专家名单。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（二）会议材料收集、编印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1.资料收集、编辑。资料内容包括：会议日程，20位特邀专家简介、主题报告摘要、参会人员名单及通讯录、新闻素材稿等。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</w:r>
      <w:r w:rsidRPr="006D68DF">
        <w:rPr>
          <w:rFonts w:ascii="宋体" w:eastAsia="宋体" w:hAnsi="宋体" w:cs="宋体"/>
          <w:color w:val="004D82"/>
          <w:kern w:val="0"/>
          <w:szCs w:val="21"/>
        </w:rPr>
        <w:lastRenderedPageBreak/>
        <w:t xml:space="preserve">　　2.按统一格式编印会议资料。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资料格式要求：封面署名为“中国科学技术协会主办、XXXXX承办”，封底为主办单位和承办单位的地址及联系方式。通讯录按学术召集人、特邀专家、参会专家、工作人员的顺序排列。特邀专家简介应包括专家照片、学术简历（200-500字）等内容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（三）会务保障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1.协助学术召集人落实会议地点；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2.负责会议期间的食宿及交通安排等；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3.做好会场服务工作：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（1）会场需有会议名称标识。统一名称为：“第x期中国科技论坛——XXXXX（副标题为当期论坛主题）”。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（2）会场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设主持席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、报告席、代表席、媒体席、工作人员席等。不设主席台。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（3）会场设备，包括笔记本电脑、投影机、音响话筒、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桌签等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（4）协调会场传递话筒、播放幻灯片等相关服务工作。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（四）会议总结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1. 论坛结束后2天内向学会学术部提交论坛简要情况及学术观点简述的信息稿，并</w:t>
      </w:r>
      <w:proofErr w:type="gramStart"/>
      <w:r w:rsidRPr="006D68DF">
        <w:rPr>
          <w:rFonts w:ascii="宋体" w:eastAsia="宋体" w:hAnsi="宋体" w:cs="宋体"/>
          <w:color w:val="004D82"/>
          <w:kern w:val="0"/>
          <w:szCs w:val="21"/>
        </w:rPr>
        <w:t>附会议</w:t>
      </w:r>
      <w:proofErr w:type="gramEnd"/>
      <w:r w:rsidRPr="006D68DF">
        <w:rPr>
          <w:rFonts w:ascii="宋体" w:eastAsia="宋体" w:hAnsi="宋体" w:cs="宋体"/>
          <w:color w:val="004D82"/>
          <w:kern w:val="0"/>
          <w:szCs w:val="21"/>
        </w:rPr>
        <w:t>现场及相关工作照片；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2.协助学术召集人完成学术备忘录，并于会后1个月内报送中国科协学会学术部。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（五）完成中国科协学会学术部交办的其他事宜。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center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b/>
          <w:bCs/>
          <w:color w:val="004D82"/>
          <w:kern w:val="0"/>
        </w:rPr>
        <w:t>第五章 经费保障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left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color w:val="004D82"/>
          <w:kern w:val="0"/>
          <w:szCs w:val="21"/>
        </w:rPr>
        <w:t xml:space="preserve">　　第十七条 中国科协学会学术部承担论坛公共费用，与会者城际间往返交通费用自理。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第十八条 经费管理及使用参照《中国科协项目管理办法（试行）》有关规定执行。</w:t>
      </w:r>
    </w:p>
    <w:p w:rsidR="006D68DF" w:rsidRPr="006D68DF" w:rsidRDefault="006D68DF" w:rsidP="006D68DF">
      <w:pPr>
        <w:widowControl/>
        <w:spacing w:before="100" w:beforeAutospacing="1" w:after="100" w:afterAutospacing="1" w:line="375" w:lineRule="atLeast"/>
        <w:jc w:val="center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b/>
          <w:bCs/>
          <w:color w:val="004D82"/>
          <w:kern w:val="0"/>
        </w:rPr>
        <w:t>第六章 附 则</w:t>
      </w:r>
    </w:p>
    <w:p w:rsidR="006D68DF" w:rsidRPr="006D68DF" w:rsidRDefault="006D68DF" w:rsidP="006D68DF">
      <w:pPr>
        <w:widowControl/>
        <w:spacing w:before="100" w:beforeAutospacing="1" w:afterAutospacing="1" w:line="375" w:lineRule="atLeast"/>
        <w:jc w:val="left"/>
        <w:rPr>
          <w:rFonts w:ascii="宋体" w:eastAsia="宋体" w:hAnsi="宋体" w:cs="宋体"/>
          <w:color w:val="004D82"/>
          <w:kern w:val="0"/>
          <w:szCs w:val="21"/>
        </w:rPr>
      </w:pPr>
      <w:r w:rsidRPr="006D68DF">
        <w:rPr>
          <w:rFonts w:ascii="宋体" w:eastAsia="宋体" w:hAnsi="宋体" w:cs="宋体"/>
          <w:color w:val="004D82"/>
          <w:kern w:val="0"/>
          <w:szCs w:val="21"/>
        </w:rPr>
        <w:t xml:space="preserve">　　第十九条 本办法由中国科协学会学术部负责解释。</w:t>
      </w:r>
      <w:r w:rsidRPr="006D68DF">
        <w:rPr>
          <w:rFonts w:ascii="宋体" w:eastAsia="宋体" w:hAnsi="宋体" w:cs="宋体"/>
          <w:color w:val="004D82"/>
          <w:kern w:val="0"/>
          <w:szCs w:val="21"/>
        </w:rPr>
        <w:br/>
        <w:t xml:space="preserve">　　第二十条 本办法自2015年3月17日起施行。</w:t>
      </w:r>
    </w:p>
    <w:p w:rsidR="00ED677D" w:rsidRPr="006D68DF" w:rsidRDefault="00ED677D"/>
    <w:sectPr w:rsidR="00ED677D" w:rsidRPr="006D68DF" w:rsidSect="00ED6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68DF"/>
    <w:rsid w:val="006D68DF"/>
    <w:rsid w:val="008E6C8E"/>
    <w:rsid w:val="00CC74E5"/>
    <w:rsid w:val="00ED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68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D68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1702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87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69979">
                  <w:marLeft w:val="0"/>
                  <w:marRight w:val="0"/>
                  <w:marTop w:val="165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3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004D81"/>
                            <w:bottom w:val="single" w:sz="6" w:space="0" w:color="004D81"/>
                            <w:right w:val="single" w:sz="6" w:space="0" w:color="004D81"/>
                          </w:divBdr>
                          <w:divsChild>
                            <w:div w:id="1644768627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985665">
                                  <w:marLeft w:val="0"/>
                                  <w:marRight w:val="0"/>
                                  <w:marTop w:val="27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84062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034258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曲  涛</dc:creator>
  <cp:lastModifiedBy>曲  涛</cp:lastModifiedBy>
  <cp:revision>1</cp:revision>
  <dcterms:created xsi:type="dcterms:W3CDTF">2016-03-15T01:46:00Z</dcterms:created>
  <dcterms:modified xsi:type="dcterms:W3CDTF">2016-03-15T01:46:00Z</dcterms:modified>
</cp:coreProperties>
</file>